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CE" w:rsidRPr="0014500B" w:rsidRDefault="00FD28CE" w:rsidP="00FD28CE">
      <w:pPr>
        <w:rPr>
          <w:b/>
          <w:szCs w:val="24"/>
          <w:lang w:eastAsia="lt-LT"/>
        </w:rPr>
      </w:pPr>
      <w:r w:rsidRPr="0014500B">
        <w:rPr>
          <w:b/>
          <w:szCs w:val="24"/>
          <w:lang w:eastAsia="lt-LT"/>
        </w:rPr>
        <w:t>2.</w:t>
      </w:r>
      <w:r>
        <w:rPr>
          <w:b/>
          <w:szCs w:val="24"/>
          <w:lang w:eastAsia="lt-LT"/>
        </w:rPr>
        <w:t xml:space="preserve"> 2021</w:t>
      </w:r>
      <w:bookmarkStart w:id="0" w:name="_GoBack"/>
      <w:bookmarkEnd w:id="0"/>
      <w:r w:rsidRPr="0014500B">
        <w:rPr>
          <w:b/>
          <w:szCs w:val="24"/>
          <w:lang w:eastAsia="lt-LT"/>
        </w:rPr>
        <w:t xml:space="preserve"> metų užduotys</w:t>
      </w:r>
    </w:p>
    <w:p w:rsidR="00FD28CE" w:rsidRPr="0014500B" w:rsidRDefault="00FD28CE" w:rsidP="00FD28CE">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6"/>
        <w:gridCol w:w="3562"/>
      </w:tblGrid>
      <w:tr w:rsidR="00FD28CE" w:rsidRPr="0014500B" w:rsidTr="009F5E4E">
        <w:tc>
          <w:tcPr>
            <w:tcW w:w="3146" w:type="dxa"/>
            <w:tcBorders>
              <w:top w:val="single" w:sz="4" w:space="0" w:color="auto"/>
              <w:left w:val="single" w:sz="4" w:space="0" w:color="auto"/>
              <w:bottom w:val="single" w:sz="4" w:space="0" w:color="auto"/>
              <w:right w:val="single" w:sz="4" w:space="0" w:color="auto"/>
            </w:tcBorders>
            <w:vAlign w:val="center"/>
            <w:hideMark/>
          </w:tcPr>
          <w:p w:rsidR="00FD28CE" w:rsidRPr="0014500B" w:rsidRDefault="00FD28CE" w:rsidP="009F5E4E">
            <w:pPr>
              <w:jc w:val="center"/>
              <w:rPr>
                <w:szCs w:val="24"/>
                <w:lang w:eastAsia="lt-LT"/>
              </w:rPr>
            </w:pPr>
            <w:r w:rsidRPr="0014500B">
              <w:rPr>
                <w:szCs w:val="24"/>
                <w:lang w:eastAsia="lt-LT"/>
              </w:rPr>
              <w:t>Užduotys</w:t>
            </w:r>
          </w:p>
        </w:tc>
        <w:tc>
          <w:tcPr>
            <w:tcW w:w="3146" w:type="dxa"/>
            <w:tcBorders>
              <w:top w:val="single" w:sz="4" w:space="0" w:color="auto"/>
              <w:left w:val="single" w:sz="4" w:space="0" w:color="auto"/>
              <w:bottom w:val="single" w:sz="4" w:space="0" w:color="auto"/>
              <w:right w:val="single" w:sz="4" w:space="0" w:color="auto"/>
            </w:tcBorders>
            <w:vAlign w:val="center"/>
            <w:hideMark/>
          </w:tcPr>
          <w:p w:rsidR="00FD28CE" w:rsidRPr="0014500B" w:rsidRDefault="00FD28CE" w:rsidP="009F5E4E">
            <w:pPr>
              <w:ind w:firstLine="62"/>
              <w:jc w:val="center"/>
              <w:rPr>
                <w:szCs w:val="24"/>
                <w:lang w:eastAsia="lt-LT"/>
              </w:rPr>
            </w:pPr>
            <w:r w:rsidRPr="0014500B">
              <w:rPr>
                <w:szCs w:val="24"/>
                <w:lang w:eastAsia="lt-LT"/>
              </w:rPr>
              <w:t>Siektini rezultatai</w:t>
            </w:r>
          </w:p>
        </w:tc>
        <w:tc>
          <w:tcPr>
            <w:tcW w:w="3562" w:type="dxa"/>
            <w:tcBorders>
              <w:top w:val="single" w:sz="4" w:space="0" w:color="auto"/>
              <w:left w:val="single" w:sz="4" w:space="0" w:color="auto"/>
              <w:bottom w:val="single" w:sz="4" w:space="0" w:color="auto"/>
              <w:right w:val="single" w:sz="4" w:space="0" w:color="auto"/>
            </w:tcBorders>
            <w:vAlign w:val="center"/>
            <w:hideMark/>
          </w:tcPr>
          <w:p w:rsidR="00FD28CE" w:rsidRPr="0014500B" w:rsidRDefault="00FD28CE" w:rsidP="009F5E4E">
            <w:pPr>
              <w:jc w:val="center"/>
              <w:rPr>
                <w:szCs w:val="24"/>
                <w:lang w:eastAsia="lt-LT"/>
              </w:rPr>
            </w:pPr>
            <w:r w:rsidRPr="0014500B">
              <w:rPr>
                <w:szCs w:val="24"/>
                <w:lang w:eastAsia="lt-LT"/>
              </w:rPr>
              <w:t xml:space="preserve">Rezultatų vertinimo rodikliai </w:t>
            </w:r>
          </w:p>
          <w:p w:rsidR="00FD28CE" w:rsidRPr="0014500B" w:rsidRDefault="00FD28CE" w:rsidP="009F5E4E">
            <w:pPr>
              <w:jc w:val="center"/>
              <w:rPr>
                <w:szCs w:val="24"/>
                <w:lang w:eastAsia="lt-LT"/>
              </w:rPr>
            </w:pPr>
            <w:r w:rsidRPr="0014500B">
              <w:rPr>
                <w:szCs w:val="24"/>
                <w:lang w:eastAsia="lt-LT"/>
              </w:rPr>
              <w:t>(kiekybiniai, kokybiniai, laiko ir kiti rodikliai, kuriais vadovaudamasis vadovas vertins, ar nustatytos užduotys yra įvykdytos)</w:t>
            </w:r>
          </w:p>
        </w:tc>
      </w:tr>
      <w:tr w:rsidR="00FD28CE" w:rsidRPr="0014500B" w:rsidTr="009F5E4E">
        <w:tc>
          <w:tcPr>
            <w:tcW w:w="3146" w:type="dxa"/>
            <w:tcBorders>
              <w:top w:val="single" w:sz="4" w:space="0" w:color="auto"/>
              <w:left w:val="single" w:sz="4" w:space="0" w:color="auto"/>
              <w:bottom w:val="single" w:sz="4" w:space="0" w:color="auto"/>
              <w:right w:val="single" w:sz="4" w:space="0" w:color="auto"/>
            </w:tcBorders>
            <w:vAlign w:val="center"/>
          </w:tcPr>
          <w:p w:rsidR="00FD28CE" w:rsidRPr="0014500B" w:rsidRDefault="00FD28CE" w:rsidP="009F5E4E">
            <w:pPr>
              <w:spacing w:line="256" w:lineRule="auto"/>
              <w:rPr>
                <w:szCs w:val="24"/>
              </w:rPr>
            </w:pPr>
            <w:r w:rsidRPr="0014500B">
              <w:rPr>
                <w:szCs w:val="24"/>
              </w:rPr>
              <w:t>2.1. Užtikrinti įstaigoje saugią aplinką ir kokybišką socialinių paslaugų teikimą dėl COVID-19 ligos esant šalyje ekstremaliai situacijai ir/ar karantinui.</w:t>
            </w: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tc>
        <w:tc>
          <w:tcPr>
            <w:tcW w:w="3146"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2.1.1. Darbuotojai dirba saugioje aplinkoje:</w:t>
            </w:r>
          </w:p>
          <w:p w:rsidR="00FD28CE" w:rsidRPr="0014500B" w:rsidRDefault="00FD28CE" w:rsidP="009F5E4E">
            <w:pPr>
              <w:spacing w:line="256" w:lineRule="auto"/>
              <w:rPr>
                <w:szCs w:val="24"/>
              </w:rPr>
            </w:pPr>
            <w:r w:rsidRPr="0014500B">
              <w:rPr>
                <w:szCs w:val="24"/>
              </w:rPr>
              <w:t>darbuotojai apmokyti dirbti ekstremalios situacijos ir karantino metu esant šalyje COVID-19 ligai bei kitų užkrečiamųjų ligų atvejais.</w:t>
            </w:r>
          </w:p>
          <w:p w:rsidR="00FD28CE" w:rsidRPr="0014500B" w:rsidRDefault="00FD28CE" w:rsidP="009F5E4E">
            <w:pPr>
              <w:spacing w:line="256" w:lineRule="auto"/>
              <w:rPr>
                <w:szCs w:val="24"/>
              </w:rPr>
            </w:pPr>
            <w:r w:rsidRPr="0014500B">
              <w:rPr>
                <w:szCs w:val="24"/>
              </w:rPr>
              <w:t>2.1.2.Globos namų gyventojams sukurta saugi aplinka ir teikiamos kokybiškos socialinės globos paslaugos dėl COVID-19 ligos esant paskelbtai ekstremaliai situacijai ir/ar karantinui.</w:t>
            </w:r>
          </w:p>
        </w:tc>
        <w:tc>
          <w:tcPr>
            <w:tcW w:w="3562"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2.1.1. Visi darbuotojai dalyvavo mokymuose apie saugų darbą ekstremalios situacijos ir karantino metu esant šalyje COVID-19 ligai, o taip pat kitų užkrečiamųjų ligų atvejais.</w:t>
            </w:r>
          </w:p>
          <w:p w:rsidR="00FD28CE" w:rsidRPr="0014500B" w:rsidRDefault="00FD28CE" w:rsidP="009F5E4E">
            <w:pPr>
              <w:spacing w:line="256" w:lineRule="auto"/>
              <w:rPr>
                <w:szCs w:val="24"/>
              </w:rPr>
            </w:pPr>
            <w:r w:rsidRPr="0014500B">
              <w:rPr>
                <w:szCs w:val="24"/>
              </w:rPr>
              <w:t>2.1.2. Negautas nei vienas pagrįstas skundas iš gyventojų, jų artimųjų ar globėjų dėl darbuotojų kompetencijos, dėl nekokybiškų paslaugų teikimo ekstremalios situacijos ar karantino metu teikiant socialinės globos paslaugas.</w:t>
            </w:r>
          </w:p>
        </w:tc>
      </w:tr>
      <w:tr w:rsidR="00FD28CE" w:rsidRPr="0014500B" w:rsidTr="009F5E4E">
        <w:tc>
          <w:tcPr>
            <w:tcW w:w="3146" w:type="dxa"/>
            <w:tcBorders>
              <w:top w:val="single" w:sz="4" w:space="0" w:color="auto"/>
              <w:left w:val="single" w:sz="4" w:space="0" w:color="auto"/>
              <w:bottom w:val="single" w:sz="4" w:space="0" w:color="auto"/>
              <w:right w:val="single" w:sz="4" w:space="0" w:color="auto"/>
            </w:tcBorders>
            <w:vAlign w:val="center"/>
          </w:tcPr>
          <w:p w:rsidR="00FD28CE" w:rsidRPr="0014500B" w:rsidRDefault="00FD28CE" w:rsidP="009F5E4E">
            <w:pPr>
              <w:spacing w:line="256" w:lineRule="auto"/>
              <w:rPr>
                <w:szCs w:val="24"/>
              </w:rPr>
            </w:pPr>
            <w:r w:rsidRPr="0014500B">
              <w:rPr>
                <w:szCs w:val="24"/>
              </w:rPr>
              <w:t>2.2. Užtikrinti kokybišką ir efektyvų paslaugų teikimą.</w:t>
            </w: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tc>
        <w:tc>
          <w:tcPr>
            <w:tcW w:w="3146"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2.2.1. Įstaigos veikloje naudojami dokumentai, tvarkų aprašai ir kt. atitinka socialinės globos normas, taikomas socialinės globos namams.</w:t>
            </w:r>
          </w:p>
          <w:p w:rsidR="00FD28CE" w:rsidRDefault="00FD28CE" w:rsidP="009F5E4E">
            <w:pPr>
              <w:spacing w:line="256" w:lineRule="auto"/>
              <w:rPr>
                <w:szCs w:val="24"/>
              </w:rPr>
            </w:pPr>
            <w:r w:rsidRPr="0014500B">
              <w:rPr>
                <w:szCs w:val="24"/>
              </w:rPr>
              <w:t>2.2.2. Tinkamas dokumentų valdymas.</w:t>
            </w:r>
          </w:p>
          <w:p w:rsidR="00FD28CE" w:rsidRPr="0014500B" w:rsidRDefault="00FD28CE" w:rsidP="009F5E4E">
            <w:pPr>
              <w:spacing w:line="256" w:lineRule="auto"/>
              <w:rPr>
                <w:szCs w:val="24"/>
              </w:rPr>
            </w:pPr>
            <w:r>
              <w:rPr>
                <w:szCs w:val="24"/>
              </w:rPr>
              <w:t>2.2.3. Socialinių paslaugų kokybės gerinimas pasirengiant įstaigoje diegti kokybės vadybos sistemą.</w:t>
            </w:r>
          </w:p>
          <w:p w:rsidR="00FD28CE" w:rsidRPr="0014500B" w:rsidRDefault="00FD28CE" w:rsidP="009F5E4E">
            <w:pPr>
              <w:spacing w:line="256" w:lineRule="auto"/>
              <w:rPr>
                <w:szCs w:val="24"/>
              </w:rPr>
            </w:pPr>
          </w:p>
          <w:p w:rsidR="00FD28CE" w:rsidRPr="0014500B" w:rsidRDefault="00FD28CE" w:rsidP="009F5E4E">
            <w:pPr>
              <w:spacing w:line="256" w:lineRule="auto"/>
              <w:rPr>
                <w:szCs w:val="24"/>
              </w:rPr>
            </w:pPr>
          </w:p>
        </w:tc>
        <w:tc>
          <w:tcPr>
            <w:tcW w:w="3562"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 xml:space="preserve">2.2.1. Iki 2021-04-16 ištaisyti </w:t>
            </w:r>
            <w:r w:rsidRPr="0014500B">
              <w:rPr>
                <w:szCs w:val="24"/>
                <w:lang w:eastAsia="lt-LT"/>
              </w:rPr>
              <w:t xml:space="preserve">Socialinių paslaugų priežiūros departamento prie socialinės apsaugos ir darbo ministerijos  patikrinimo metu nurodytus trūkumus dokumentuose ir gauti departamento patvirtinimą apie tinkamą dokumentų trūkumų ištaisymą. </w:t>
            </w:r>
          </w:p>
          <w:p w:rsidR="00FD28CE" w:rsidRDefault="00FD28CE" w:rsidP="009F5E4E">
            <w:pPr>
              <w:spacing w:line="256" w:lineRule="auto"/>
              <w:rPr>
                <w:szCs w:val="24"/>
              </w:rPr>
            </w:pPr>
            <w:r w:rsidRPr="0014500B">
              <w:rPr>
                <w:szCs w:val="24"/>
              </w:rPr>
              <w:t>2.2.2. Negauta nusiskundimų dėl nustatytais terminais ir tinkamai pateiktų dokumentų, informacijos, planų ir/ar ataskaitų rengimo.</w:t>
            </w:r>
          </w:p>
          <w:p w:rsidR="00FD28CE" w:rsidRPr="0014500B" w:rsidRDefault="00FD28CE" w:rsidP="009F5E4E">
            <w:pPr>
              <w:spacing w:line="256" w:lineRule="auto"/>
              <w:rPr>
                <w:szCs w:val="24"/>
              </w:rPr>
            </w:pPr>
            <w:r>
              <w:rPr>
                <w:szCs w:val="24"/>
              </w:rPr>
              <w:t xml:space="preserve">2.2.3. Iki 2021-12-10 išanalizuoti padėtį šalyje, kokios yra plačiausiai socialinėse įstaigose įdiegtos ir diegiamos kokybės vadybos sistemos, įvertinti finansavimo poreikį ir pasirinkti konkrečią, kurią įstaiga galėtų pradėti diegti 2022 m. Pasirinkus konkrečią kokybės vadybos sistemą ir atsiradus galimybei finansuoti jos įdiegimą iš ES lėšų, pateikti paraišką nelaukiant 2021 metų pabaigos.  </w:t>
            </w:r>
          </w:p>
        </w:tc>
      </w:tr>
      <w:tr w:rsidR="00FD28CE" w:rsidRPr="0014500B" w:rsidTr="009F5E4E">
        <w:tc>
          <w:tcPr>
            <w:tcW w:w="3146" w:type="dxa"/>
            <w:tcBorders>
              <w:top w:val="single" w:sz="4" w:space="0" w:color="auto"/>
              <w:left w:val="single" w:sz="4" w:space="0" w:color="auto"/>
              <w:bottom w:val="single" w:sz="4" w:space="0" w:color="auto"/>
              <w:right w:val="single" w:sz="4" w:space="0" w:color="auto"/>
            </w:tcBorders>
            <w:hideMark/>
          </w:tcPr>
          <w:p w:rsidR="00FD28CE" w:rsidRPr="0014500B" w:rsidRDefault="00FD28CE" w:rsidP="009F5E4E">
            <w:pPr>
              <w:spacing w:line="256" w:lineRule="auto"/>
              <w:rPr>
                <w:szCs w:val="24"/>
              </w:rPr>
            </w:pPr>
            <w:r w:rsidRPr="0014500B">
              <w:rPr>
                <w:szCs w:val="24"/>
              </w:rPr>
              <w:lastRenderedPageBreak/>
              <w:t>2.3. Užtikrinti įstaigos veiklos viešinimą visuomenėje.</w:t>
            </w:r>
          </w:p>
        </w:tc>
        <w:tc>
          <w:tcPr>
            <w:tcW w:w="3146"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2.3. Įstaigos interneto svetainė pasiekiama neįgaliesiems.</w:t>
            </w:r>
          </w:p>
        </w:tc>
        <w:tc>
          <w:tcPr>
            <w:tcW w:w="3562"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2.3. Iki 2021 gruodžio 31 d. įstaigos interneto svetainėje įdiegta prieiga neįgaliesiems.</w:t>
            </w:r>
          </w:p>
        </w:tc>
      </w:tr>
      <w:tr w:rsidR="00FD28CE" w:rsidRPr="0014500B" w:rsidTr="009F5E4E">
        <w:tc>
          <w:tcPr>
            <w:tcW w:w="3146" w:type="dxa"/>
            <w:tcBorders>
              <w:top w:val="single" w:sz="4" w:space="0" w:color="auto"/>
              <w:left w:val="single" w:sz="4" w:space="0" w:color="auto"/>
              <w:bottom w:val="single" w:sz="4" w:space="0" w:color="auto"/>
              <w:right w:val="single" w:sz="4" w:space="0" w:color="auto"/>
            </w:tcBorders>
            <w:hideMark/>
          </w:tcPr>
          <w:p w:rsidR="00FD28CE" w:rsidRPr="0014500B" w:rsidRDefault="00FD28CE" w:rsidP="009F5E4E">
            <w:pPr>
              <w:spacing w:line="256" w:lineRule="auto"/>
              <w:rPr>
                <w:szCs w:val="24"/>
              </w:rPr>
            </w:pPr>
            <w:r w:rsidRPr="0014500B">
              <w:rPr>
                <w:szCs w:val="24"/>
              </w:rPr>
              <w:t>2.4. Tobulinti profesinę kvalifikaciją vadybos srityje.</w:t>
            </w:r>
          </w:p>
        </w:tc>
        <w:tc>
          <w:tcPr>
            <w:tcW w:w="3146"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2.4. Dalyvauti mokymuose, seminaruose, konferencijose ir/ar kitokio pobūdžio renginiuose, skirtuose vadybos žinių gilinimui.</w:t>
            </w:r>
          </w:p>
        </w:tc>
        <w:tc>
          <w:tcPr>
            <w:tcW w:w="3562"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spacing w:line="256" w:lineRule="auto"/>
              <w:rPr>
                <w:szCs w:val="24"/>
              </w:rPr>
            </w:pPr>
            <w:r w:rsidRPr="0014500B">
              <w:rPr>
                <w:szCs w:val="24"/>
              </w:rPr>
              <w:t>2.4. Iki 2021 m. gruodžio 31 d. dalyvauta ne mažiau, kaip 4 mokymuose, seminaruose, konferencijose ir/ar kitokio pobūdžio renginiuose vadybos srityje, kurių bendra trukmė ne mažiau kaip 30 val.</w:t>
            </w:r>
          </w:p>
        </w:tc>
      </w:tr>
      <w:tr w:rsidR="00FD28CE" w:rsidRPr="0014500B" w:rsidTr="009F5E4E">
        <w:tc>
          <w:tcPr>
            <w:tcW w:w="3146" w:type="dxa"/>
            <w:tcBorders>
              <w:top w:val="single" w:sz="4" w:space="0" w:color="auto"/>
              <w:left w:val="single" w:sz="4" w:space="0" w:color="auto"/>
              <w:bottom w:val="single" w:sz="4" w:space="0" w:color="auto"/>
              <w:right w:val="single" w:sz="4" w:space="0" w:color="auto"/>
            </w:tcBorders>
            <w:hideMark/>
          </w:tcPr>
          <w:p w:rsidR="00FD28CE" w:rsidRPr="0014500B" w:rsidRDefault="00FD28CE" w:rsidP="009F5E4E">
            <w:pPr>
              <w:spacing w:line="256" w:lineRule="auto"/>
              <w:rPr>
                <w:szCs w:val="24"/>
              </w:rPr>
            </w:pPr>
            <w:r w:rsidRPr="0014500B">
              <w:rPr>
                <w:szCs w:val="24"/>
              </w:rPr>
              <w:t>2.5. Toliau tęsti kitų finansinių šaltinių pritraukimą į įstaigą.</w:t>
            </w:r>
          </w:p>
        </w:tc>
        <w:tc>
          <w:tcPr>
            <w:tcW w:w="3146"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rPr>
                <w:szCs w:val="24"/>
                <w:lang w:eastAsia="lt-LT"/>
              </w:rPr>
            </w:pPr>
            <w:r w:rsidRPr="0014500B">
              <w:rPr>
                <w:szCs w:val="24"/>
                <w:lang w:eastAsia="lt-LT"/>
              </w:rPr>
              <w:t>2.5. Vykdyti aktyvią naujų rėmėjų paiešką, bendradarbiauti su esamais rėmėjais.</w:t>
            </w:r>
          </w:p>
        </w:tc>
        <w:tc>
          <w:tcPr>
            <w:tcW w:w="3562" w:type="dxa"/>
            <w:tcBorders>
              <w:top w:val="single" w:sz="4" w:space="0" w:color="auto"/>
              <w:left w:val="single" w:sz="4" w:space="0" w:color="auto"/>
              <w:bottom w:val="single" w:sz="4" w:space="0" w:color="auto"/>
              <w:right w:val="single" w:sz="4" w:space="0" w:color="auto"/>
            </w:tcBorders>
          </w:tcPr>
          <w:p w:rsidR="00FD28CE" w:rsidRPr="0014500B" w:rsidRDefault="00FD28CE" w:rsidP="009F5E4E">
            <w:pPr>
              <w:rPr>
                <w:szCs w:val="24"/>
                <w:lang w:eastAsia="lt-LT"/>
              </w:rPr>
            </w:pPr>
            <w:r w:rsidRPr="0014500B">
              <w:rPr>
                <w:szCs w:val="24"/>
                <w:lang w:eastAsia="lt-LT"/>
              </w:rPr>
              <w:t>2.5. Gauta paramos-labdaros įvairiomis formomis ne mažiau kaip 2000 eurų sumai.</w:t>
            </w:r>
          </w:p>
        </w:tc>
      </w:tr>
    </w:tbl>
    <w:p w:rsidR="00FD28CE" w:rsidRPr="0014500B" w:rsidRDefault="00FD28CE" w:rsidP="00FD28CE">
      <w:pPr>
        <w:spacing w:line="360" w:lineRule="auto"/>
        <w:rPr>
          <w:szCs w:val="24"/>
        </w:rPr>
      </w:pPr>
    </w:p>
    <w:p w:rsidR="00315A7B" w:rsidRDefault="00315A7B"/>
    <w:sectPr w:rsidR="00315A7B" w:rsidSect="00FD28C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CE"/>
    <w:rsid w:val="00315A7B"/>
    <w:rsid w:val="00FD2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28C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28C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1959</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Nicole</dc:creator>
  <cp:lastModifiedBy>Simona Nicole</cp:lastModifiedBy>
  <cp:revision>1</cp:revision>
  <dcterms:created xsi:type="dcterms:W3CDTF">2021-02-03T12:54:00Z</dcterms:created>
  <dcterms:modified xsi:type="dcterms:W3CDTF">2021-02-03T12:57:00Z</dcterms:modified>
</cp:coreProperties>
</file>